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adjustRightInd w:val="0"/>
        <w:snapToGrid w:val="0"/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hint="eastAsia" w:eastAsia="黑体" w:cs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>3</w:t>
      </w:r>
    </w:p>
    <w:p>
      <w:pPr>
        <w:snapToGrid w:val="0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 w:cs="方正小标宋简体"/>
          <w:sz w:val="44"/>
          <w:szCs w:val="44"/>
        </w:rPr>
        <w:t>参评人员论文、专著、科研课题等材料的真实性查询证明</w:t>
      </w:r>
    </w:p>
    <w:p>
      <w:pPr>
        <w:spacing w:beforeLines="50" w:line="280" w:lineRule="exact"/>
        <w:rPr>
          <w:u w:val="single"/>
        </w:rPr>
      </w:pPr>
      <w:r>
        <w:rPr>
          <w:rFonts w:hint="eastAsia" w:cs="宋体"/>
        </w:rPr>
        <w:t>单位</w:t>
      </w:r>
      <w:r>
        <w:rPr>
          <w:u w:val="single"/>
        </w:rPr>
        <w:t xml:space="preserve">  </w:t>
      </w:r>
      <w:r>
        <w:rPr>
          <w:rFonts w:hint="eastAsia" w:cs="宋体"/>
          <w:u w:val="single"/>
        </w:rPr>
        <w:t>湖南女子学院</w:t>
      </w:r>
      <w:r>
        <w:rPr>
          <w:u w:val="single"/>
        </w:rPr>
        <w:t xml:space="preserve">           </w:t>
      </w:r>
      <w:r>
        <w:t xml:space="preserve">       </w:t>
      </w:r>
      <w:r>
        <w:rPr>
          <w:rFonts w:hint="eastAsia" w:cs="宋体"/>
        </w:rPr>
        <w:t>姓名</w:t>
      </w:r>
      <w:r>
        <w:rPr>
          <w:u w:val="single"/>
        </w:rPr>
        <w:t xml:space="preserve">      </w:t>
      </w:r>
      <w:r>
        <w:rPr>
          <w:rFonts w:hint="eastAsia" w:cs="宋体"/>
          <w:u w:val="single"/>
        </w:rPr>
        <w:t>陈喜</w:t>
      </w:r>
      <w:r>
        <w:rPr>
          <w:u w:val="single"/>
        </w:rPr>
        <w:t xml:space="preserve">     </w:t>
      </w:r>
      <w:r>
        <w:t xml:space="preserve">        </w:t>
      </w:r>
      <w:r>
        <w:rPr>
          <w:rFonts w:hint="eastAsia" w:cs="宋体"/>
        </w:rPr>
        <w:t>申报职务</w:t>
      </w:r>
      <w:r>
        <w:rPr>
          <w:u w:val="single"/>
        </w:rPr>
        <w:t xml:space="preserve">     </w:t>
      </w:r>
      <w:r>
        <w:rPr>
          <w:rFonts w:hint="eastAsia" w:cs="宋体"/>
          <w:u w:val="single"/>
        </w:rPr>
        <w:t>副教授</w:t>
      </w:r>
      <w:r>
        <w:rPr>
          <w:u w:val="single"/>
        </w:rPr>
        <w:t xml:space="preserve">       </w:t>
      </w:r>
      <w:r>
        <w:rPr>
          <w:rFonts w:eastAsia="黑体"/>
          <w:b/>
          <w:bCs/>
        </w:rPr>
        <w:t xml:space="preserve">    </w:t>
      </w:r>
      <w:r>
        <w:rPr>
          <w:rFonts w:hint="eastAsia" w:cs="宋体"/>
        </w:rPr>
        <w:t>学科（专业）</w:t>
      </w:r>
      <w:r>
        <w:rPr>
          <w:u w:val="single"/>
        </w:rPr>
        <w:t xml:space="preserve"> </w:t>
      </w:r>
      <w:r>
        <w:rPr>
          <w:rFonts w:hint="eastAsia" w:cs="宋体"/>
          <w:u w:val="single"/>
        </w:rPr>
        <w:t>教育心理学（音乐教育）</w:t>
      </w:r>
      <w:r>
        <w:rPr>
          <w:u w:val="single"/>
        </w:rPr>
        <w:t xml:space="preserve">        </w:t>
      </w:r>
    </w:p>
    <w:p>
      <w:pPr>
        <w:snapToGrid w:val="0"/>
        <w:ind w:firstLine="480" w:firstLineChars="150"/>
        <w:rPr>
          <w:rFonts w:eastAsia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一、参评职称提交的论文</w:t>
      </w:r>
    </w:p>
    <w:tbl>
      <w:tblPr>
        <w:tblStyle w:val="8"/>
        <w:tblW w:w="14077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971"/>
        <w:gridCol w:w="1000"/>
        <w:gridCol w:w="2190"/>
        <w:gridCol w:w="1590"/>
        <w:gridCol w:w="1330"/>
        <w:gridCol w:w="720"/>
        <w:gridCol w:w="700"/>
        <w:gridCol w:w="1480"/>
        <w:gridCol w:w="1140"/>
        <w:gridCol w:w="145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197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论文名称</w:t>
            </w:r>
          </w:p>
        </w:tc>
        <w:tc>
          <w:tcPr>
            <w:tcW w:w="100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发表</w:t>
            </w:r>
          </w:p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时间</w:t>
            </w:r>
          </w:p>
        </w:tc>
        <w:tc>
          <w:tcPr>
            <w:tcW w:w="219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发表期刊名称</w:t>
            </w:r>
          </w:p>
        </w:tc>
        <w:tc>
          <w:tcPr>
            <w:tcW w:w="159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“</w:t>
            </w:r>
            <w:r>
              <w:rPr>
                <w:kern w:val="0"/>
                <w:sz w:val="18"/>
                <w:szCs w:val="18"/>
              </w:rPr>
              <w:t>CN</w:t>
            </w:r>
            <w:r>
              <w:rPr>
                <w:rFonts w:hint="eastAsia" w:cs="宋体"/>
                <w:kern w:val="0"/>
                <w:sz w:val="18"/>
                <w:szCs w:val="18"/>
              </w:rPr>
              <w:t>”和“</w:t>
            </w:r>
            <w:r>
              <w:rPr>
                <w:kern w:val="0"/>
                <w:sz w:val="18"/>
                <w:szCs w:val="18"/>
              </w:rPr>
              <w:t>ISSN</w:t>
            </w:r>
            <w:r>
              <w:rPr>
                <w:rFonts w:hint="eastAsia" w:cs="宋体"/>
                <w:kern w:val="0"/>
                <w:sz w:val="18"/>
                <w:szCs w:val="18"/>
              </w:rPr>
              <w:t>”刊号</w:t>
            </w:r>
          </w:p>
        </w:tc>
        <w:tc>
          <w:tcPr>
            <w:tcW w:w="133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期刊主办</w:t>
            </w:r>
          </w:p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单位名称</w:t>
            </w:r>
          </w:p>
        </w:tc>
        <w:tc>
          <w:tcPr>
            <w:tcW w:w="1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合作情况</w:t>
            </w: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署名单位</w:t>
            </w: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论文类型</w:t>
            </w:r>
            <w:r>
              <w:rPr>
                <w:kern w:val="0"/>
                <w:sz w:val="18"/>
                <w:szCs w:val="18"/>
              </w:rPr>
              <w:t xml:space="preserve">               </w:t>
            </w:r>
            <w:r>
              <w:rPr>
                <w:rFonts w:hint="eastAsia" w:cs="宋体"/>
                <w:kern w:val="0"/>
                <w:sz w:val="18"/>
                <w:szCs w:val="18"/>
              </w:rPr>
              <w:t>（本专业或</w:t>
            </w:r>
            <w:r>
              <w:rPr>
                <w:kern w:val="0"/>
                <w:sz w:val="18"/>
                <w:szCs w:val="18"/>
              </w:rPr>
              <w:t xml:space="preserve">              </w:t>
            </w:r>
            <w:r>
              <w:rPr>
                <w:rFonts w:hint="eastAsia" w:cs="宋体"/>
                <w:kern w:val="0"/>
                <w:sz w:val="18"/>
                <w:szCs w:val="18"/>
              </w:rPr>
              <w:t>教育教改）</w:t>
            </w:r>
          </w:p>
        </w:tc>
        <w:tc>
          <w:tcPr>
            <w:tcW w:w="145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查询</w:t>
            </w: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cs="宋体"/>
                <w:kern w:val="0"/>
                <w:sz w:val="18"/>
                <w:szCs w:val="18"/>
              </w:rPr>
              <w:t>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7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9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3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独著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合著排名</w:t>
            </w:r>
          </w:p>
        </w:tc>
        <w:tc>
          <w:tcPr>
            <w:tcW w:w="14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清末民初学校音乐课程设置政策研究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  <w:r>
              <w:t>2015-04</w:t>
            </w:r>
          </w:p>
        </w:tc>
        <w:tc>
          <w:tcPr>
            <w:tcW w:w="2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cs="宋体"/>
                <w:kern w:val="0"/>
              </w:rPr>
            </w:pPr>
            <w:r>
              <w:rPr>
                <w:rFonts w:hint="eastAsia" w:cs="宋体"/>
                <w:kern w:val="0"/>
                <w:lang w:eastAsia="zh-CN"/>
              </w:rPr>
              <w:t>《</w:t>
            </w:r>
            <w:r>
              <w:rPr>
                <w:rFonts w:hint="eastAsia" w:cs="宋体"/>
                <w:kern w:val="0"/>
              </w:rPr>
              <w:t>中国音乐学</w:t>
            </w:r>
            <w:r>
              <w:rPr>
                <w:rFonts w:hint="eastAsia" w:cs="宋体"/>
                <w:kern w:val="0"/>
                <w:lang w:eastAsia="zh-CN"/>
              </w:rPr>
              <w:t>》</w:t>
            </w:r>
          </w:p>
          <w:p>
            <w:pPr>
              <w:jc w:val="center"/>
              <w:rPr>
                <w:kern w:val="0"/>
              </w:rPr>
            </w:pPr>
            <w:r>
              <w:rPr>
                <w:rFonts w:hint="eastAsia" w:cs="宋体"/>
                <w:kern w:val="0"/>
                <w:lang w:eastAsia="zh-CN"/>
              </w:rPr>
              <w:t>（</w:t>
            </w:r>
            <w:r>
              <w:rPr>
                <w:rFonts w:hint="eastAsia" w:cs="宋体"/>
                <w:kern w:val="0"/>
                <w:lang w:val="en-US" w:eastAsia="zh-CN"/>
              </w:rPr>
              <w:t>校定B类期刊、</w:t>
            </w:r>
            <w:r>
              <w:rPr>
                <w:sz w:val="21"/>
                <w:szCs w:val="21"/>
              </w:rPr>
              <w:t>CSSCI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来源期刊</w:t>
            </w:r>
            <w:r>
              <w:rPr>
                <w:rFonts w:hint="eastAsia" w:cs="宋体"/>
                <w:kern w:val="0"/>
                <w:lang w:eastAsia="zh-CN"/>
              </w:rPr>
              <w:t>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CN 11-1316/J</w:t>
            </w:r>
          </w:p>
          <w:p>
            <w:pPr>
              <w:jc w:val="left"/>
              <w:rPr>
                <w:kern w:val="0"/>
              </w:rPr>
            </w:pPr>
            <w:r>
              <w:rPr>
                <w:kern w:val="0"/>
                <w:sz w:val="18"/>
                <w:szCs w:val="18"/>
              </w:rPr>
              <w:t>ISSN 1003-0042</w:t>
            </w:r>
          </w:p>
        </w:tc>
        <w:tc>
          <w:tcPr>
            <w:tcW w:w="1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 w:cs="宋体"/>
                <w:kern w:val="0"/>
                <w:sz w:val="21"/>
                <w:szCs w:val="21"/>
              </w:rPr>
              <w:t>中国艺术研究院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 w:cs="宋体"/>
                <w:kern w:val="0"/>
                <w:sz w:val="21"/>
                <w:szCs w:val="21"/>
              </w:rPr>
              <w:t>第一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kern w:val="0"/>
                <w:sz w:val="21"/>
                <w:szCs w:val="21"/>
              </w:rPr>
            </w:pPr>
            <w:r>
              <w:rPr>
                <w:rFonts w:hint="eastAsia" w:cs="宋体"/>
                <w:kern w:val="0"/>
                <w:sz w:val="21"/>
                <w:szCs w:val="21"/>
              </w:rPr>
              <w:t>湖南女子学院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both"/>
              <w:rPr>
                <w:rFonts w:hint="eastAsia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本专业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sz w:val="11"/>
                <w:szCs w:val="11"/>
              </w:rPr>
              <w:t>http://kns.cnki.net/KCMS/detail/detail.aspx?dbcode=CJFD&amp;dbname=CJFDLAST2015&amp;filename=ZYYX201502010&amp;v=MTgxMzQ5RVpJUjhlWDFMdXhZUzdEaDFUM3FUcldNMUZyQ1VSTE9mWk9ac0ZDam1VYnJJUHpUU2RyRzRIOVRNclk=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</w:rPr>
              <w:t>音乐体验教学：内涵、价值与路径选择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t>2015-1</w:t>
            </w:r>
          </w:p>
        </w:tc>
        <w:tc>
          <w:tcPr>
            <w:tcW w:w="2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cs="宋体"/>
                <w:kern w:val="0"/>
              </w:rPr>
            </w:pPr>
            <w:r>
              <w:rPr>
                <w:rFonts w:hint="eastAsia" w:cs="宋体"/>
                <w:kern w:val="0"/>
                <w:lang w:eastAsia="zh-CN"/>
              </w:rPr>
              <w:t>《</w:t>
            </w:r>
            <w:r>
              <w:rPr>
                <w:rFonts w:hint="eastAsia" w:cs="宋体"/>
                <w:kern w:val="0"/>
              </w:rPr>
              <w:t>湖南师范大学教育科学学报</w:t>
            </w:r>
            <w:r>
              <w:rPr>
                <w:rFonts w:hint="eastAsia" w:cs="宋体"/>
                <w:kern w:val="0"/>
                <w:lang w:eastAsia="zh-CN"/>
              </w:rPr>
              <w:t>》</w:t>
            </w:r>
          </w:p>
          <w:p>
            <w:pPr>
              <w:jc w:val="center"/>
              <w:rPr>
                <w:rFonts w:hint="eastAsia" w:cs="宋体"/>
                <w:kern w:val="0"/>
              </w:rPr>
            </w:pPr>
            <w:r>
              <w:rPr>
                <w:rFonts w:hint="eastAsia" w:cs="宋体"/>
                <w:kern w:val="0"/>
                <w:lang w:eastAsia="zh-CN"/>
              </w:rPr>
              <w:t>（</w:t>
            </w:r>
            <w:r>
              <w:rPr>
                <w:sz w:val="21"/>
                <w:szCs w:val="21"/>
              </w:rPr>
              <w:t>CSSCI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来源期刊</w:t>
            </w:r>
            <w:r>
              <w:rPr>
                <w:rFonts w:hint="eastAsia" w:cs="宋体"/>
                <w:kern w:val="0"/>
                <w:lang w:eastAsia="zh-CN"/>
              </w:rPr>
              <w:t>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CN 43-1381/G4</w:t>
            </w:r>
          </w:p>
          <w:p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ISSN 1671-6124</w:t>
            </w:r>
          </w:p>
        </w:tc>
        <w:tc>
          <w:tcPr>
            <w:tcW w:w="1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 w:cs="宋体"/>
                <w:kern w:val="0"/>
                <w:sz w:val="21"/>
                <w:szCs w:val="21"/>
              </w:rPr>
              <w:t>湖南师范大学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独著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cs="宋体"/>
                <w:kern w:val="0"/>
                <w:sz w:val="21"/>
                <w:szCs w:val="21"/>
              </w:rPr>
              <w:t>湖南女子学院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both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教育教改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sz w:val="11"/>
                <w:szCs w:val="11"/>
              </w:rPr>
              <w:t>http://kns.cnki.net/KCMS/detail/detail.aspx?dbcode=CJFD&amp;dbname=CJFDLAST2015&amp;filename=FLJY201501013&amp;v=MjUyNjU3RzRIOVRNcm85RVo0UjhlWDFMdXhZUzdEaDFUM3FUcldNMUZyQ1VSTE9mWk9ac0ZDamdWTDdJSXlIQmQ=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cs="宋体"/>
              </w:rPr>
              <w:t>立意、践行、转型：清末民初学前教育体系之变迁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2017-07</w:t>
            </w:r>
          </w:p>
        </w:tc>
        <w:tc>
          <w:tcPr>
            <w:tcW w:w="2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cs="宋体"/>
                <w:sz w:val="15"/>
                <w:szCs w:val="15"/>
              </w:rPr>
            </w:pPr>
            <w:r>
              <w:rPr>
                <w:rFonts w:hint="eastAsia" w:cs="宋体"/>
                <w:lang w:eastAsia="zh-CN"/>
              </w:rPr>
              <w:t>《</w:t>
            </w:r>
            <w:r>
              <w:rPr>
                <w:rFonts w:hint="eastAsia" w:cs="宋体"/>
              </w:rPr>
              <w:t>湖南科技大学学报（社会科学版）</w:t>
            </w:r>
            <w:r>
              <w:rPr>
                <w:rFonts w:hint="eastAsia" w:cs="宋体"/>
                <w:lang w:eastAsia="zh-CN"/>
              </w:rPr>
              <w:t>》</w:t>
            </w:r>
            <w:r>
              <w:rPr>
                <w:rFonts w:hint="eastAsia" w:cs="宋体"/>
                <w:kern w:val="0"/>
                <w:lang w:eastAsia="zh-CN"/>
              </w:rPr>
              <w:t>（</w:t>
            </w:r>
            <w:r>
              <w:rPr>
                <w:sz w:val="21"/>
                <w:szCs w:val="21"/>
              </w:rPr>
              <w:t>CSSCI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来源期刊</w:t>
            </w:r>
            <w:r>
              <w:rPr>
                <w:rFonts w:hint="eastAsia" w:cs="宋体"/>
                <w:kern w:val="0"/>
                <w:lang w:eastAsia="zh-CN"/>
              </w:rPr>
              <w:t>）</w:t>
            </w:r>
          </w:p>
          <w:p>
            <w:pPr>
              <w:jc w:val="center"/>
              <w:rPr>
                <w:rFonts w:hint="eastAsia" w:cs="宋体"/>
                <w:sz w:val="15"/>
                <w:szCs w:val="15"/>
              </w:rPr>
            </w:pPr>
            <w:r>
              <w:rPr>
                <w:rFonts w:hint="eastAsia" w:cs="宋体"/>
                <w:sz w:val="15"/>
                <w:szCs w:val="15"/>
              </w:rPr>
              <w:t>（人大复印报刊资料《幼儿教育导读（教育科学）》</w:t>
            </w:r>
            <w:r>
              <w:rPr>
                <w:sz w:val="15"/>
                <w:szCs w:val="15"/>
              </w:rPr>
              <w:t>2018</w:t>
            </w:r>
            <w:r>
              <w:rPr>
                <w:rFonts w:hint="eastAsia" w:cs="宋体"/>
                <w:sz w:val="15"/>
                <w:szCs w:val="15"/>
              </w:rPr>
              <w:t>年第</w:t>
            </w:r>
            <w:r>
              <w:rPr>
                <w:sz w:val="15"/>
                <w:szCs w:val="15"/>
              </w:rPr>
              <w:t>2</w:t>
            </w:r>
            <w:r>
              <w:rPr>
                <w:rFonts w:hint="eastAsia" w:cs="宋体"/>
                <w:sz w:val="15"/>
                <w:szCs w:val="15"/>
              </w:rPr>
              <w:t>期全文转载）</w:t>
            </w:r>
          </w:p>
          <w:p>
            <w:pPr>
              <w:jc w:val="center"/>
              <w:rPr>
                <w:rFonts w:hint="eastAsia" w:cs="宋体"/>
                <w:sz w:val="15"/>
                <w:szCs w:val="15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CN 43-1436/C</w:t>
            </w:r>
          </w:p>
          <w:p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ISSN 1672-7835</w:t>
            </w:r>
          </w:p>
        </w:tc>
        <w:tc>
          <w:tcPr>
            <w:tcW w:w="1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 w:cs="宋体"/>
                <w:kern w:val="0"/>
                <w:sz w:val="21"/>
                <w:szCs w:val="21"/>
              </w:rPr>
              <w:t>湖南科技大学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kern w:val="0"/>
                <w:lang w:eastAsia="zh-C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 w:cs="宋体"/>
                <w:kern w:val="0"/>
                <w:sz w:val="21"/>
                <w:szCs w:val="21"/>
              </w:rPr>
              <w:t>第一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cs="宋体"/>
                <w:kern w:val="0"/>
                <w:sz w:val="21"/>
                <w:szCs w:val="21"/>
              </w:rPr>
              <w:t>湖南女子学院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both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本专业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sz w:val="11"/>
                <w:szCs w:val="11"/>
              </w:rPr>
              <w:t>http://kns.cnki.net/KCMS/detail/detail.aspx?dbcode=CJFD&amp;dbname=CJFDLAST2017&amp;filename=XTGS201704028&amp;v=MjQ1NzVUcldNMUZyQ1VSTE9mWk9ac0ZDamdXcjdOUFRuTWZiRzRIOWJNcTQ5SGJJUjhlWDFMdXhZUzdEaDFUM3E=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</w:rPr>
              <w:t>理念变迁与实践拓展：清末民初学前音乐课程设置政策研究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2016-03</w:t>
            </w:r>
          </w:p>
        </w:tc>
        <w:tc>
          <w:tcPr>
            <w:tcW w:w="2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eastAsia="宋体" w:cs="宋体"/>
                <w:kern w:val="0"/>
                <w:lang w:eastAsia="zh-CN"/>
              </w:rPr>
            </w:pPr>
            <w:r>
              <w:rPr>
                <w:rFonts w:hint="eastAsia" w:cs="宋体"/>
                <w:kern w:val="0"/>
                <w:lang w:eastAsia="zh-CN"/>
              </w:rPr>
              <w:t>《</w:t>
            </w:r>
            <w:r>
              <w:rPr>
                <w:rFonts w:hint="eastAsia" w:cs="宋体"/>
                <w:kern w:val="0"/>
              </w:rPr>
              <w:t>湖南师范大学教育科学学报</w:t>
            </w:r>
            <w:r>
              <w:rPr>
                <w:rFonts w:hint="eastAsia" w:cs="宋体"/>
                <w:kern w:val="0"/>
                <w:lang w:eastAsia="zh-CN"/>
              </w:rPr>
              <w:t>》</w:t>
            </w:r>
          </w:p>
          <w:p>
            <w:pPr>
              <w:jc w:val="center"/>
              <w:rPr>
                <w:rFonts w:hint="eastAsia" w:cs="宋体"/>
                <w:kern w:val="0"/>
              </w:rPr>
            </w:pPr>
            <w:r>
              <w:rPr>
                <w:rFonts w:hint="eastAsia" w:cs="宋体"/>
                <w:kern w:val="0"/>
                <w:lang w:eastAsia="zh-CN"/>
              </w:rPr>
              <w:t>（</w:t>
            </w:r>
            <w:r>
              <w:rPr>
                <w:sz w:val="21"/>
                <w:szCs w:val="21"/>
              </w:rPr>
              <w:t>CSSCI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来源期刊</w:t>
            </w:r>
            <w:r>
              <w:rPr>
                <w:rFonts w:hint="eastAsia" w:cs="宋体"/>
                <w:kern w:val="0"/>
                <w:lang w:eastAsia="zh-CN"/>
              </w:rPr>
              <w:t>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CN 43-1381/G4</w:t>
            </w:r>
          </w:p>
          <w:p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ISSN 1671-6124</w:t>
            </w:r>
          </w:p>
        </w:tc>
        <w:tc>
          <w:tcPr>
            <w:tcW w:w="1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 w:cs="宋体"/>
                <w:kern w:val="0"/>
                <w:sz w:val="21"/>
                <w:szCs w:val="21"/>
              </w:rPr>
              <w:t>湖南师范大学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独著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cs="宋体"/>
                <w:kern w:val="0"/>
                <w:sz w:val="21"/>
                <w:szCs w:val="21"/>
              </w:rPr>
              <w:t>湖南女子学院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both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本专业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sz w:val="11"/>
                <w:szCs w:val="11"/>
              </w:rPr>
              <w:t>http://kns.cnki.net/KCMS/detail/detail.aspx?dbcode=CJFD&amp;dbname=CJFDLAST2016&amp;filename=FLJY201602020&amp;v=MDQ3MjNVUkxPZlpPWnNGQ2pnVzd6Skl5SEJkN0c0SDlmTXJZOUhaSVI4ZVgxTHV4WVM3RGgxVDNxVHJXTTFGckM=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</w:rPr>
              <w:t>清末民初女子教育与女子高等教育之变迁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2013-11</w:t>
            </w:r>
          </w:p>
        </w:tc>
        <w:tc>
          <w:tcPr>
            <w:tcW w:w="2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cs="宋体"/>
                <w:kern w:val="0"/>
                <w:lang w:eastAsia="zh-CN"/>
              </w:rPr>
            </w:pPr>
            <w:r>
              <w:rPr>
                <w:rFonts w:hint="eastAsia" w:cs="宋体"/>
                <w:kern w:val="0"/>
                <w:lang w:eastAsia="zh-CN"/>
              </w:rPr>
              <w:t>《</w:t>
            </w:r>
            <w:r>
              <w:rPr>
                <w:rFonts w:hint="eastAsia" w:cs="宋体"/>
                <w:kern w:val="0"/>
              </w:rPr>
              <w:t>湖南师范大学教育科学学报</w:t>
            </w:r>
            <w:r>
              <w:rPr>
                <w:rFonts w:hint="eastAsia" w:cs="宋体"/>
                <w:kern w:val="0"/>
                <w:lang w:eastAsia="zh-CN"/>
              </w:rPr>
              <w:t>》</w:t>
            </w:r>
          </w:p>
          <w:p>
            <w:pPr>
              <w:jc w:val="center"/>
              <w:rPr>
                <w:rFonts w:hint="eastAsia" w:cs="宋体"/>
                <w:kern w:val="0"/>
              </w:rPr>
            </w:pPr>
            <w:r>
              <w:rPr>
                <w:rFonts w:hint="eastAsia" w:cs="宋体"/>
                <w:kern w:val="0"/>
                <w:lang w:eastAsia="zh-CN"/>
              </w:rPr>
              <w:t>（</w:t>
            </w:r>
            <w:r>
              <w:rPr>
                <w:sz w:val="21"/>
                <w:szCs w:val="21"/>
              </w:rPr>
              <w:t>CSSCI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来源期刊扩展版</w:t>
            </w:r>
            <w:r>
              <w:rPr>
                <w:rFonts w:hint="eastAsia" w:cs="宋体"/>
                <w:kern w:val="0"/>
                <w:lang w:eastAsia="zh-CN"/>
              </w:rPr>
              <w:t>）</w:t>
            </w:r>
          </w:p>
          <w:p>
            <w:pPr>
              <w:jc w:val="center"/>
              <w:rPr>
                <w:rFonts w:hint="eastAsia" w:cs="宋体"/>
                <w:kern w:val="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CN 43-1381/G4</w:t>
            </w:r>
          </w:p>
          <w:p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ISSN 1671-6124</w:t>
            </w:r>
          </w:p>
        </w:tc>
        <w:tc>
          <w:tcPr>
            <w:tcW w:w="1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 w:cs="宋体"/>
                <w:kern w:val="0"/>
                <w:sz w:val="21"/>
                <w:szCs w:val="21"/>
              </w:rPr>
              <w:t>湖南师范大学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独著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cs="宋体"/>
                <w:kern w:val="0"/>
                <w:sz w:val="21"/>
                <w:szCs w:val="21"/>
              </w:rPr>
              <w:t>湖南女子学院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both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本专业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sz w:val="11"/>
                <w:szCs w:val="11"/>
              </w:rPr>
              <w:t>http://kns.cnki.net/KCMS/detail/detail.aspx?dbcode=CJFD&amp;dbname=CJFDHIS2&amp;filename=FLJY201306020&amp;v=MjQ2NTBac0ZDamhVci9NSXlIQmQ3RzRIOUxNcVk5SFpJUjhlWDFMdXhZUzdEaDFUM3FUcldNMUZyQ1VSTE9mWk8=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</w:rPr>
              <w:t>大学毕业生择业观研究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2011-10</w:t>
            </w:r>
          </w:p>
        </w:tc>
        <w:tc>
          <w:tcPr>
            <w:tcW w:w="2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cs="宋体"/>
                <w:kern w:val="0"/>
                <w:lang w:eastAsia="zh-CN"/>
              </w:rPr>
            </w:pPr>
          </w:p>
          <w:p>
            <w:pPr>
              <w:ind w:firstLine="210" w:firstLineChars="100"/>
              <w:jc w:val="both"/>
              <w:rPr>
                <w:rFonts w:hint="eastAsia" w:eastAsia="宋体" w:cs="宋体"/>
                <w:kern w:val="0"/>
                <w:lang w:eastAsia="zh-CN"/>
              </w:rPr>
            </w:pPr>
            <w:r>
              <w:rPr>
                <w:rFonts w:hint="eastAsia" w:cs="宋体"/>
                <w:kern w:val="0"/>
                <w:lang w:eastAsia="zh-CN"/>
              </w:rPr>
              <w:t>《</w:t>
            </w:r>
            <w:r>
              <w:rPr>
                <w:rFonts w:hint="eastAsia" w:cs="宋体"/>
                <w:kern w:val="0"/>
              </w:rPr>
              <w:t>教育评论</w:t>
            </w:r>
            <w:r>
              <w:rPr>
                <w:rFonts w:hint="eastAsia" w:cs="宋体"/>
                <w:kern w:val="0"/>
                <w:lang w:eastAsia="zh-CN"/>
              </w:rPr>
              <w:t>》</w:t>
            </w:r>
          </w:p>
          <w:p>
            <w:pPr>
              <w:jc w:val="both"/>
              <w:rPr>
                <w:rFonts w:hint="eastAsia" w:cs="宋体"/>
                <w:kern w:val="0"/>
                <w:lang w:eastAsia="zh-CN"/>
              </w:rPr>
            </w:pPr>
            <w:r>
              <w:rPr>
                <w:rFonts w:hint="eastAsia" w:cs="宋体"/>
                <w:kern w:val="0"/>
                <w:lang w:eastAsia="zh-CN"/>
              </w:rPr>
              <w:t>（</w:t>
            </w:r>
            <w:r>
              <w:rPr>
                <w:sz w:val="21"/>
                <w:szCs w:val="21"/>
              </w:rPr>
              <w:t>CSSCI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来源期刊扩展版</w:t>
            </w:r>
            <w:r>
              <w:rPr>
                <w:rFonts w:hint="eastAsia" w:cs="宋体"/>
                <w:kern w:val="0"/>
                <w:lang w:eastAsia="zh-CN"/>
              </w:rPr>
              <w:t>）</w:t>
            </w:r>
          </w:p>
          <w:p>
            <w:pPr>
              <w:jc w:val="both"/>
              <w:rPr>
                <w:rFonts w:hint="eastAsia" w:cs="宋体"/>
                <w:kern w:val="0"/>
                <w:lang w:eastAsia="zh-CN"/>
              </w:rPr>
            </w:pPr>
          </w:p>
          <w:p>
            <w:pPr>
              <w:jc w:val="both"/>
              <w:rPr>
                <w:rFonts w:hint="eastAsia" w:cs="宋体"/>
                <w:kern w:val="0"/>
                <w:lang w:eastAsia="zh-CN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CN 35-1015/G4</w:t>
            </w:r>
          </w:p>
          <w:p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ISSN 0529-1542</w:t>
            </w:r>
          </w:p>
        </w:tc>
        <w:tc>
          <w:tcPr>
            <w:tcW w:w="1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 w:cs="宋体"/>
                <w:kern w:val="0"/>
                <w:sz w:val="21"/>
                <w:szCs w:val="21"/>
              </w:rPr>
              <w:t>福建省教育科学研究所、福建省教育学会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 w:cs="宋体"/>
                <w:kern w:val="0"/>
                <w:sz w:val="21"/>
                <w:szCs w:val="21"/>
              </w:rPr>
              <w:t>第一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cs="宋体"/>
                <w:kern w:val="0"/>
                <w:sz w:val="21"/>
                <w:szCs w:val="21"/>
              </w:rPr>
              <w:t>湖南女子学院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both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本专业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sz w:val="11"/>
                <w:szCs w:val="11"/>
              </w:rPr>
              <w:t>http://kns.cnki.net/KCMS/detail/detail.aspx?dbcode=CJFD&amp;dbname=CJFD2011&amp;filename=JYPL201105010&amp;v=MTQwMDdTN0RoMVQzcVRyV00xRnJDVVJMT2ZaT1pzRkNqaFVydkJMelRiWXJHNEg5RE1xbzlFWklSOGVYMUx1eFk=</w:t>
            </w:r>
          </w:p>
        </w:tc>
      </w:tr>
    </w:tbl>
    <w:p>
      <w:pPr>
        <w:spacing w:line="240" w:lineRule="exact"/>
        <w:ind w:firstLine="360" w:firstLineChars="200"/>
        <w:rPr>
          <w:sz w:val="18"/>
          <w:szCs w:val="18"/>
        </w:rPr>
      </w:pPr>
      <w:r>
        <w:rPr>
          <w:rFonts w:hint="eastAsia" w:cs="宋体"/>
          <w:sz w:val="18"/>
          <w:szCs w:val="18"/>
        </w:rPr>
        <w:t>注：论文类型栏填写以下内容：“</w:t>
      </w:r>
      <w:r>
        <w:rPr>
          <w:sz w:val="18"/>
          <w:szCs w:val="18"/>
        </w:rPr>
        <w:t>CSCD</w:t>
      </w:r>
      <w:r>
        <w:rPr>
          <w:rFonts w:hint="eastAsia" w:cs="宋体"/>
          <w:sz w:val="18"/>
          <w:szCs w:val="18"/>
        </w:rPr>
        <w:t>核心”、“</w:t>
      </w:r>
      <w:r>
        <w:rPr>
          <w:sz w:val="18"/>
          <w:szCs w:val="18"/>
        </w:rPr>
        <w:t>CSCD</w:t>
      </w:r>
      <w:r>
        <w:rPr>
          <w:rFonts w:hint="eastAsia" w:cs="宋体"/>
          <w:sz w:val="18"/>
          <w:szCs w:val="18"/>
        </w:rPr>
        <w:t>扩展”、“</w:t>
      </w:r>
      <w:r>
        <w:rPr>
          <w:sz w:val="18"/>
          <w:szCs w:val="18"/>
        </w:rPr>
        <w:t>CSSCI</w:t>
      </w:r>
      <w:r>
        <w:rPr>
          <w:rFonts w:hint="eastAsia" w:cs="宋体"/>
          <w:sz w:val="18"/>
          <w:szCs w:val="18"/>
        </w:rPr>
        <w:t>核心”、“</w:t>
      </w:r>
      <w:r>
        <w:rPr>
          <w:sz w:val="18"/>
          <w:szCs w:val="18"/>
        </w:rPr>
        <w:t>CSSCI</w:t>
      </w:r>
      <w:r>
        <w:rPr>
          <w:rFonts w:hint="eastAsia" w:cs="宋体"/>
          <w:sz w:val="18"/>
          <w:szCs w:val="18"/>
        </w:rPr>
        <w:t>扩展”、“</w:t>
      </w:r>
      <w:r>
        <w:rPr>
          <w:sz w:val="18"/>
          <w:szCs w:val="18"/>
        </w:rPr>
        <w:t>EI</w:t>
      </w:r>
      <w:r>
        <w:rPr>
          <w:rFonts w:hint="eastAsia" w:cs="宋体"/>
          <w:sz w:val="18"/>
          <w:szCs w:val="18"/>
        </w:rPr>
        <w:t>检索”、“会议论文集</w:t>
      </w:r>
      <w:r>
        <w:rPr>
          <w:sz w:val="18"/>
          <w:szCs w:val="18"/>
        </w:rPr>
        <w:t>EI</w:t>
      </w:r>
      <w:r>
        <w:rPr>
          <w:rFonts w:hint="eastAsia" w:cs="宋体"/>
          <w:sz w:val="18"/>
          <w:szCs w:val="18"/>
        </w:rPr>
        <w:t>检索”、“</w:t>
      </w:r>
      <w:r>
        <w:rPr>
          <w:sz w:val="18"/>
          <w:szCs w:val="18"/>
        </w:rPr>
        <w:t>SCI</w:t>
      </w:r>
      <w:r>
        <w:rPr>
          <w:rFonts w:hint="eastAsia" w:cs="宋体"/>
          <w:sz w:val="18"/>
          <w:szCs w:val="18"/>
        </w:rPr>
        <w:t>检索”、“</w:t>
      </w:r>
      <w:r>
        <w:rPr>
          <w:sz w:val="18"/>
          <w:szCs w:val="18"/>
        </w:rPr>
        <w:t>SSCI</w:t>
      </w:r>
      <w:r>
        <w:rPr>
          <w:rFonts w:hint="eastAsia" w:cs="宋体"/>
          <w:sz w:val="18"/>
          <w:szCs w:val="18"/>
        </w:rPr>
        <w:t>检索”、“</w:t>
      </w:r>
      <w:r>
        <w:rPr>
          <w:sz w:val="18"/>
          <w:szCs w:val="18"/>
        </w:rPr>
        <w:t>AHCI</w:t>
      </w:r>
      <w:r>
        <w:rPr>
          <w:rFonts w:hint="eastAsia" w:cs="宋体"/>
          <w:sz w:val="18"/>
          <w:szCs w:val="18"/>
        </w:rPr>
        <w:t>检索”、“</w:t>
      </w:r>
      <w:r>
        <w:rPr>
          <w:sz w:val="18"/>
          <w:szCs w:val="18"/>
        </w:rPr>
        <w:t>ISTP</w:t>
      </w:r>
      <w:r>
        <w:rPr>
          <w:rFonts w:hint="eastAsia" w:cs="宋体"/>
          <w:sz w:val="18"/>
          <w:szCs w:val="18"/>
        </w:rPr>
        <w:t>检索”、“人大复印”、“新华文摘（全文或摘录）”、“中国社会科学文摘（全文或摘录）。不属于所列类型的此栏不填，属于多个类型的可以重复填写。</w:t>
      </w:r>
    </w:p>
    <w:p>
      <w:pPr>
        <w:snapToGrid w:val="0"/>
        <w:rPr>
          <w:kern w:val="0"/>
          <w:sz w:val="16"/>
          <w:szCs w:val="16"/>
        </w:rPr>
      </w:pPr>
    </w:p>
    <w:p>
      <w:pPr>
        <w:snapToGrid w:val="0"/>
        <w:ind w:firstLine="320" w:firstLineChars="100"/>
        <w:rPr>
          <w:rFonts w:eastAsia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二、参评职称提交的著作</w:t>
      </w:r>
    </w:p>
    <w:tbl>
      <w:tblPr>
        <w:tblStyle w:val="8"/>
        <w:tblW w:w="14129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3226"/>
        <w:gridCol w:w="960"/>
        <w:gridCol w:w="1110"/>
        <w:gridCol w:w="1770"/>
        <w:gridCol w:w="1516"/>
        <w:gridCol w:w="800"/>
        <w:gridCol w:w="800"/>
        <w:gridCol w:w="800"/>
        <w:gridCol w:w="1280"/>
        <w:gridCol w:w="136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32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著作名称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本人</w:t>
            </w:r>
          </w:p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排名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本人写作</w:t>
            </w:r>
          </w:p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字　数</w:t>
            </w:r>
          </w:p>
        </w:tc>
        <w:tc>
          <w:tcPr>
            <w:tcW w:w="177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出版社名称</w:t>
            </w:r>
          </w:p>
        </w:tc>
        <w:tc>
          <w:tcPr>
            <w:tcW w:w="15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书　号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出　　版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著作类型</w:t>
            </w:r>
          </w:p>
        </w:tc>
        <w:tc>
          <w:tcPr>
            <w:tcW w:w="13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CIP</w:t>
            </w:r>
            <w:r>
              <w:rPr>
                <w:rFonts w:hint="eastAsia" w:cs="宋体"/>
                <w:sz w:val="18"/>
                <w:szCs w:val="18"/>
              </w:rPr>
              <w:t>核字号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</w:rPr>
            </w:pPr>
          </w:p>
        </w:tc>
        <w:tc>
          <w:tcPr>
            <w:tcW w:w="32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</w:rPr>
            </w:pPr>
          </w:p>
        </w:tc>
        <w:tc>
          <w:tcPr>
            <w:tcW w:w="9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</w:rPr>
            </w:pPr>
          </w:p>
        </w:tc>
        <w:tc>
          <w:tcPr>
            <w:tcW w:w="11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</w:rPr>
            </w:pPr>
          </w:p>
        </w:tc>
        <w:tc>
          <w:tcPr>
            <w:tcW w:w="177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</w:rPr>
            </w:pPr>
          </w:p>
        </w:tc>
        <w:tc>
          <w:tcPr>
            <w:tcW w:w="15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印数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版次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印次</w:t>
            </w:r>
          </w:p>
        </w:tc>
        <w:tc>
          <w:tcPr>
            <w:tcW w:w="12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</w:rPr>
            </w:pPr>
          </w:p>
        </w:tc>
        <w:tc>
          <w:tcPr>
            <w:tcW w:w="13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3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《文明礼仪教程》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副主编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海南出版社</w:t>
            </w: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</w:rPr>
            </w:pPr>
            <w:r>
              <w:rPr>
                <w:kern w:val="0"/>
              </w:rPr>
              <w:t>ISBN978-7-5443-7434-7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kern w:val="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第</w:t>
            </w:r>
            <w:r>
              <w:rPr>
                <w:kern w:val="0"/>
              </w:rPr>
              <w:t>1</w:t>
            </w:r>
            <w:r>
              <w:rPr>
                <w:rFonts w:hint="eastAsia" w:cs="宋体"/>
                <w:kern w:val="0"/>
              </w:rPr>
              <w:t>版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第</w:t>
            </w:r>
            <w:r>
              <w:rPr>
                <w:kern w:val="0"/>
              </w:rPr>
              <w:t>1</w:t>
            </w:r>
            <w:r>
              <w:rPr>
                <w:rFonts w:hint="eastAsia" w:cs="宋体"/>
                <w:kern w:val="0"/>
              </w:rPr>
              <w:t>次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教材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left"/>
              <w:rPr>
                <w:kern w:val="0"/>
              </w:rPr>
            </w:pPr>
          </w:p>
        </w:tc>
      </w:tr>
    </w:tbl>
    <w:p>
      <w:pPr>
        <w:spacing w:line="280" w:lineRule="exact"/>
        <w:ind w:left="42" w:leftChars="20" w:firstLine="270" w:firstLineChars="150"/>
        <w:rPr>
          <w:sz w:val="18"/>
          <w:szCs w:val="18"/>
        </w:rPr>
      </w:pPr>
      <w:r>
        <w:rPr>
          <w:rFonts w:hint="eastAsia" w:cs="宋体"/>
          <w:sz w:val="18"/>
          <w:szCs w:val="18"/>
        </w:rPr>
        <w:t>注：著作类型填写以下内容：“专著”、“编著”、“译著”、“教材”。</w:t>
      </w:r>
    </w:p>
    <w:p>
      <w:pPr>
        <w:snapToGrid w:val="0"/>
        <w:rPr>
          <w:kern w:val="0"/>
          <w:sz w:val="16"/>
          <w:szCs w:val="16"/>
        </w:rPr>
      </w:pPr>
    </w:p>
    <w:p>
      <w:pPr>
        <w:snapToGrid w:val="0"/>
        <w:ind w:firstLine="320" w:firstLineChars="100"/>
        <w:rPr>
          <w:rFonts w:eastAsia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三、参评职称提交的科研项目、研究成果</w:t>
      </w:r>
    </w:p>
    <w:tbl>
      <w:tblPr>
        <w:tblStyle w:val="8"/>
        <w:tblW w:w="14129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3844"/>
        <w:gridCol w:w="960"/>
        <w:gridCol w:w="1767"/>
        <w:gridCol w:w="2020"/>
        <w:gridCol w:w="1890"/>
        <w:gridCol w:w="800"/>
        <w:gridCol w:w="1020"/>
        <w:gridCol w:w="132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384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项目或成果名称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项目性质</w:t>
            </w:r>
          </w:p>
        </w:tc>
        <w:tc>
          <w:tcPr>
            <w:tcW w:w="17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项目编号</w:t>
            </w:r>
          </w:p>
        </w:tc>
        <w:tc>
          <w:tcPr>
            <w:tcW w:w="202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批准立项部门</w:t>
            </w:r>
          </w:p>
        </w:tc>
        <w:tc>
          <w:tcPr>
            <w:tcW w:w="189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立项时间</w:t>
            </w:r>
          </w:p>
        </w:tc>
        <w:tc>
          <w:tcPr>
            <w:tcW w:w="1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本人排名</w:t>
            </w:r>
          </w:p>
        </w:tc>
        <w:tc>
          <w:tcPr>
            <w:tcW w:w="132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</w:rPr>
            </w:pPr>
          </w:p>
        </w:tc>
        <w:tc>
          <w:tcPr>
            <w:tcW w:w="384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</w:rPr>
            </w:pPr>
          </w:p>
        </w:tc>
        <w:tc>
          <w:tcPr>
            <w:tcW w:w="9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</w:rPr>
            </w:pPr>
          </w:p>
        </w:tc>
        <w:tc>
          <w:tcPr>
            <w:tcW w:w="17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</w:rPr>
            </w:pPr>
          </w:p>
        </w:tc>
        <w:tc>
          <w:tcPr>
            <w:tcW w:w="20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</w:rPr>
            </w:pPr>
          </w:p>
        </w:tc>
        <w:tc>
          <w:tcPr>
            <w:tcW w:w="189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主　持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参研排序</w:t>
            </w:r>
          </w:p>
        </w:tc>
        <w:tc>
          <w:tcPr>
            <w:tcW w:w="132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both"/>
            </w:pPr>
            <w:r>
              <w:rPr>
                <w:rFonts w:hint="eastAsia" w:cs="宋体"/>
              </w:rPr>
              <w:t>清末民国（</w:t>
            </w:r>
            <w:r>
              <w:t>1840-1937</w:t>
            </w:r>
            <w:r>
              <w:rPr>
                <w:rFonts w:hint="eastAsia" w:cs="宋体"/>
              </w:rPr>
              <w:t>）学校音乐课程设置政策研究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一般资助项目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t>15YBA212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cs="宋体"/>
              </w:rPr>
              <w:t>湖南省社科规划办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2015</w:t>
            </w:r>
            <w:r>
              <w:rPr>
                <w:rFonts w:hint="eastAsia" w:cs="宋体"/>
              </w:rPr>
              <w:t>年</w:t>
            </w:r>
            <w:r>
              <w:t>11</w:t>
            </w:r>
            <w:r>
              <w:rPr>
                <w:rFonts w:hint="eastAsia" w:cs="宋体"/>
              </w:rPr>
              <w:t>月</w:t>
            </w:r>
            <w:r>
              <w:t>23</w:t>
            </w:r>
            <w:r>
              <w:rPr>
                <w:rFonts w:hint="eastAsia" w:cs="宋体"/>
              </w:rPr>
              <w:t>日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kern w:val="0"/>
              </w:rPr>
            </w:pPr>
            <w:r>
              <w:rPr>
                <w:rFonts w:hint="eastAsia" w:cs="宋体"/>
                <w:sz w:val="18"/>
                <w:szCs w:val="18"/>
              </w:rPr>
              <w:t>主持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结题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eastAsia="宋体"/>
                <w:kern w:val="0"/>
                <w:lang w:val="en-US" w:eastAsia="zh-CN"/>
              </w:rPr>
            </w:pPr>
            <w:r>
              <w:rPr>
                <w:rFonts w:hint="eastAsia"/>
                <w:kern w:val="0"/>
                <w:lang w:val="en-US" w:eastAsia="zh-CN"/>
              </w:rPr>
              <w:t>2</w:t>
            </w: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both"/>
              <w:rPr>
                <w:rFonts w:hint="eastAsia" w:cs="宋体"/>
              </w:rPr>
            </w:pPr>
            <w:r>
              <w:rPr>
                <w:rFonts w:hint="eastAsia" w:cs="宋体"/>
              </w:rPr>
              <w:t>音乐课程中的体验教学研究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一般资助项目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  <w:r>
              <w:rPr>
                <w:rFonts w:hint="eastAsia" w:cs="宋体"/>
              </w:rPr>
              <w:t>湘教通</w:t>
            </w:r>
            <w:r>
              <w:t>[2014]247</w:t>
            </w:r>
            <w:r>
              <w:rPr>
                <w:rFonts w:hint="eastAsia" w:cs="宋体"/>
              </w:rPr>
              <w:t>号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cs="宋体"/>
              </w:rPr>
            </w:pPr>
            <w:r>
              <w:rPr>
                <w:rFonts w:hint="eastAsia" w:cs="宋体"/>
              </w:rPr>
              <w:t>湖南省教育厅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t>2014</w:t>
            </w:r>
            <w:r>
              <w:rPr>
                <w:rFonts w:hint="eastAsia" w:cs="宋体"/>
              </w:rPr>
              <w:t>年</w:t>
            </w:r>
            <w:r>
              <w:t>6</w:t>
            </w:r>
            <w:r>
              <w:rPr>
                <w:rFonts w:hint="eastAsia" w:cs="宋体"/>
              </w:rPr>
              <w:t>月</w:t>
            </w:r>
            <w:r>
              <w:t>17</w:t>
            </w:r>
            <w:r>
              <w:rPr>
                <w:rFonts w:hint="eastAsia" w:cs="宋体"/>
              </w:rPr>
              <w:t>日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主持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结题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eastAsia="宋体"/>
                <w:kern w:val="0"/>
                <w:lang w:val="en-US" w:eastAsia="zh-CN"/>
              </w:rPr>
            </w:pPr>
            <w:r>
              <w:rPr>
                <w:rFonts w:hint="eastAsia"/>
                <w:kern w:val="0"/>
                <w:lang w:val="en-US" w:eastAsia="zh-CN"/>
              </w:rPr>
              <w:t>3</w:t>
            </w: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both"/>
            </w:pPr>
            <w:r>
              <w:rPr>
                <w:rFonts w:hint="eastAsia" w:cs="宋体"/>
              </w:rPr>
              <w:t>清末民初学前师范教育政策研究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一般资助项目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t>XJK16BXQ01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cs="宋体"/>
              </w:rPr>
              <w:t>湖南省教科规划办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2016</w:t>
            </w:r>
            <w:r>
              <w:rPr>
                <w:rFonts w:hint="eastAsia" w:cs="宋体"/>
              </w:rPr>
              <w:t>年</w:t>
            </w:r>
            <w:r>
              <w:t>7</w:t>
            </w:r>
            <w:r>
              <w:rPr>
                <w:rFonts w:hint="eastAsia" w:cs="宋体"/>
              </w:rPr>
              <w:t>月</w:t>
            </w:r>
            <w:r>
              <w:t>25</w:t>
            </w:r>
            <w:r>
              <w:rPr>
                <w:rFonts w:hint="eastAsia" w:cs="宋体"/>
              </w:rPr>
              <w:t>日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主持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结题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eastAsia="宋体"/>
                <w:kern w:val="0"/>
                <w:lang w:val="en-US" w:eastAsia="zh-CN"/>
              </w:rPr>
            </w:pPr>
            <w:r>
              <w:rPr>
                <w:rFonts w:hint="eastAsia"/>
                <w:kern w:val="0"/>
                <w:lang w:val="en-US" w:eastAsia="zh-CN"/>
              </w:rPr>
              <w:t>4</w:t>
            </w: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both"/>
            </w:pPr>
            <w:r>
              <w:rPr>
                <w:rFonts w:hint="eastAsia" w:cs="宋体"/>
              </w:rPr>
              <w:t>中西方女子高等教育比较研究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宋体"/>
                <w:kern w:val="0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青年</w:t>
            </w:r>
            <w:r>
              <w:rPr>
                <w:rFonts w:hint="eastAsia" w:cs="宋体"/>
                <w:sz w:val="18"/>
                <w:szCs w:val="18"/>
                <w:lang w:val="en-US" w:eastAsia="zh-CN"/>
              </w:rPr>
              <w:t>专项课题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t>XJKO11QJB002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cs="宋体"/>
              </w:rPr>
              <w:t>湖南省教科规划办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2011</w:t>
            </w:r>
            <w:r>
              <w:rPr>
                <w:rFonts w:hint="eastAsia" w:cs="宋体"/>
              </w:rPr>
              <w:t>年</w:t>
            </w:r>
            <w:r>
              <w:t>9</w:t>
            </w:r>
            <w:r>
              <w:rPr>
                <w:rFonts w:hint="eastAsia" w:cs="宋体"/>
              </w:rPr>
              <w:t>月</w:t>
            </w:r>
            <w:r>
              <w:t>1</w:t>
            </w:r>
            <w:r>
              <w:rPr>
                <w:rFonts w:hint="eastAsia" w:cs="宋体"/>
              </w:rPr>
              <w:t>日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kern w:val="0"/>
              </w:rPr>
            </w:pPr>
            <w:r>
              <w:rPr>
                <w:rFonts w:hint="eastAsia" w:cs="宋体"/>
                <w:sz w:val="18"/>
                <w:szCs w:val="18"/>
              </w:rPr>
              <w:t>主持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kern w:val="0"/>
              </w:rPr>
            </w:pPr>
            <w:r>
              <w:rPr>
                <w:rFonts w:hint="eastAsia" w:cs="宋体"/>
                <w:sz w:val="18"/>
                <w:szCs w:val="18"/>
              </w:rPr>
              <w:t>结题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both"/>
            </w:pPr>
            <w:r>
              <w:rPr>
                <w:rFonts w:hint="eastAsia" w:cs="宋体"/>
              </w:rPr>
              <w:t>中国近代学前音乐课程设置政策研究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一般资助项目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t>16C0806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cs="宋体"/>
              </w:rPr>
              <w:t>湖南省教育厅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2016</w:t>
            </w:r>
            <w:r>
              <w:rPr>
                <w:rFonts w:hint="eastAsia" w:cs="宋体"/>
              </w:rPr>
              <w:t>年</w:t>
            </w:r>
            <w:r>
              <w:t>8</w:t>
            </w:r>
            <w:r>
              <w:rPr>
                <w:rFonts w:hint="eastAsia" w:cs="宋体"/>
              </w:rPr>
              <w:t>月</w:t>
            </w:r>
            <w:r>
              <w:t>31</w:t>
            </w:r>
            <w:r>
              <w:rPr>
                <w:rFonts w:hint="eastAsia" w:cs="宋体"/>
              </w:rPr>
              <w:t>日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kern w:val="0"/>
              </w:rPr>
            </w:pPr>
            <w:r>
              <w:rPr>
                <w:rFonts w:hint="eastAsia" w:cs="宋体"/>
                <w:sz w:val="18"/>
                <w:szCs w:val="18"/>
              </w:rPr>
              <w:t>主持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在研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both"/>
            </w:pPr>
            <w:r>
              <w:rPr>
                <w:rFonts w:hint="eastAsia" w:cs="宋体"/>
              </w:rPr>
              <w:t>长沙市导游队伍音乐素养的调查研究（湖南省大学生研究性学习和创新性实验计划项目）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一般资助项目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 w:cs="宋体"/>
              </w:rPr>
              <w:t>湘教通</w:t>
            </w:r>
            <w:r>
              <w:t>[2015]269</w:t>
            </w:r>
            <w:r>
              <w:rPr>
                <w:rFonts w:hint="eastAsia" w:cs="宋体"/>
              </w:rPr>
              <w:t>号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cs="宋体"/>
              </w:rPr>
              <w:t>湖南省教育厅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2015</w:t>
            </w:r>
            <w:r>
              <w:rPr>
                <w:rFonts w:hint="eastAsia" w:cs="宋体"/>
              </w:rPr>
              <w:t>年</w:t>
            </w:r>
            <w:r>
              <w:t>6</w:t>
            </w:r>
            <w:r>
              <w:rPr>
                <w:rFonts w:hint="eastAsia" w:cs="宋体"/>
              </w:rPr>
              <w:t>月</w:t>
            </w:r>
            <w:r>
              <w:t>12</w:t>
            </w:r>
            <w:r>
              <w:rPr>
                <w:rFonts w:hint="eastAsia" w:cs="宋体"/>
              </w:rPr>
              <w:t>日</w:t>
            </w:r>
            <w:r>
              <w:t xml:space="preserve"> 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kern w:val="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指导教师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在研</w:t>
            </w:r>
          </w:p>
        </w:tc>
      </w:tr>
    </w:tbl>
    <w:p>
      <w:pPr>
        <w:spacing w:line="200" w:lineRule="exact"/>
        <w:ind w:left="42" w:leftChars="20" w:firstLine="360" w:firstLineChars="200"/>
        <w:rPr>
          <w:sz w:val="18"/>
          <w:szCs w:val="18"/>
        </w:rPr>
      </w:pPr>
      <w:r>
        <w:rPr>
          <w:rFonts w:hint="eastAsia" w:cs="宋体"/>
          <w:sz w:val="18"/>
          <w:szCs w:val="18"/>
        </w:rPr>
        <w:t>注</w:t>
      </w:r>
      <w:r>
        <w:rPr>
          <w:sz w:val="18"/>
          <w:szCs w:val="18"/>
        </w:rPr>
        <w:t xml:space="preserve">: </w:t>
      </w:r>
      <w:r>
        <w:rPr>
          <w:rFonts w:hint="eastAsia" w:cs="宋体"/>
          <w:sz w:val="18"/>
          <w:szCs w:val="18"/>
        </w:rPr>
        <w:t>项目性质填写：“重点项目”、“青年项目”、“一般资助项目”、“一般项目”、“委托项目”、“面上项目”等能说明项目立项性质的名词。批准立项部门填写：批准立项的行政管理部门。完成情况填写：“在研”、“结题”。本人排名的认定：已结题的科研项目排名以结题（鉴定）证书为准，未结题的以项目合同书或立项技术文件为准。</w:t>
      </w:r>
    </w:p>
    <w:p>
      <w:pPr>
        <w:snapToGrid w:val="0"/>
        <w:ind w:firstLine="630" w:firstLineChars="300"/>
        <w:rPr>
          <w:kern w:val="0"/>
        </w:rPr>
      </w:pPr>
      <w:r>
        <w:rPr>
          <w:rFonts w:hint="eastAsia" w:cs="宋体"/>
          <w:kern w:val="0"/>
        </w:rPr>
        <w:t>本表参评人员本人填写，学校科研部门核实。</w:t>
      </w:r>
    </w:p>
    <w:p>
      <w:pPr>
        <w:snapToGrid w:val="0"/>
        <w:rPr>
          <w:kern w:val="0"/>
        </w:rPr>
      </w:pPr>
    </w:p>
    <w:p>
      <w:pPr>
        <w:snapToGrid w:val="0"/>
        <w:rPr>
          <w:kern w:val="0"/>
          <w:u w:val="single"/>
        </w:rPr>
        <w:sectPr>
          <w:headerReference r:id="rId3" w:type="default"/>
          <w:footerReference r:id="rId4" w:type="default"/>
          <w:type w:val="oddPage"/>
          <w:pgSz w:w="16840" w:h="11907" w:orient="landscape"/>
          <w:pgMar w:top="1157" w:right="1361" w:bottom="1157" w:left="1588" w:header="851" w:footer="1418" w:gutter="0"/>
          <w:cols w:space="425" w:num="1"/>
          <w:docGrid w:linePitch="579" w:charSpace="-849"/>
        </w:sectPr>
      </w:pPr>
      <w:r>
        <w:rPr>
          <w:rFonts w:hint="eastAsia" w:cs="宋体"/>
          <w:kern w:val="0"/>
        </w:rPr>
        <w:t>主管副校长签字：</w:t>
      </w:r>
      <w:r>
        <w:rPr>
          <w:kern w:val="0"/>
          <w:u w:val="single"/>
        </w:rPr>
        <w:t xml:space="preserve">            </w:t>
      </w:r>
      <w:r>
        <w:rPr>
          <w:kern w:val="0"/>
        </w:rPr>
        <w:t xml:space="preserve">                                                            </w:t>
      </w:r>
      <w:r>
        <w:rPr>
          <w:rFonts w:hint="eastAsia" w:cs="宋体"/>
          <w:kern w:val="0"/>
        </w:rPr>
        <w:t>学校盖章：</w:t>
      </w:r>
      <w:r>
        <w:rPr>
          <w:kern w:val="0"/>
          <w:u w:val="single"/>
        </w:rPr>
        <w:t xml:space="preserve">                        </w:t>
      </w:r>
    </w:p>
    <w:p/>
    <w:sectPr>
      <w:headerReference r:id="rId5" w:type="default"/>
      <w:footerReference r:id="rId6" w:type="default"/>
      <w:type w:val="oddPage"/>
      <w:pgSz w:w="11907" w:h="16840"/>
      <w:pgMar w:top="2098" w:right="1531" w:bottom="1985" w:left="1531" w:header="851" w:footer="1134" w:gutter="0"/>
      <w:pgNumType w:start="22"/>
      <w:cols w:space="720" w:num="1"/>
      <w:titlePg/>
      <w:docGrid w:linePitch="606" w:charSpace="-333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nsolas">
    <w:panose1 w:val="020B0609020204030204"/>
    <w:charset w:val="00"/>
    <w:family w:val="modern"/>
    <w:pitch w:val="default"/>
    <w:sig w:usb0="A00002EF" w:usb1="4000204B" w:usb2="00000000" w:usb3="00000000" w:csb0="200000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="1131" w:wrap="around" w:vAnchor="text" w:hAnchor="margin" w:xAlign="outside" w:y="8"/>
      <w:rPr>
        <w:rStyle w:val="11"/>
        <w:rFonts w:ascii="宋体"/>
        <w:sz w:val="28"/>
        <w:szCs w:val="28"/>
      </w:rPr>
    </w:pPr>
    <w:r>
      <w:rPr>
        <w:rStyle w:val="11"/>
        <w:rFonts w:ascii="宋体" w:hAnsi="宋体" w:cs="宋体"/>
        <w:sz w:val="28"/>
        <w:szCs w:val="28"/>
      </w:rPr>
      <w:t>—</w:t>
    </w:r>
    <w:r>
      <w:rPr>
        <w:rStyle w:val="11"/>
        <w:rFonts w:ascii="宋体" w:hAnsi="宋体" w:cs="宋体"/>
        <w:sz w:val="28"/>
        <w:szCs w:val="28"/>
      </w:rPr>
      <w:fldChar w:fldCharType="begin"/>
    </w:r>
    <w:r>
      <w:rPr>
        <w:rStyle w:val="11"/>
        <w:rFonts w:ascii="宋体" w:hAnsi="宋体" w:cs="宋体"/>
        <w:sz w:val="28"/>
        <w:szCs w:val="28"/>
      </w:rPr>
      <w:instrText xml:space="preserve">PAGE  </w:instrText>
    </w:r>
    <w:r>
      <w:rPr>
        <w:rStyle w:val="11"/>
        <w:rFonts w:ascii="宋体" w:hAnsi="宋体" w:cs="宋体"/>
        <w:sz w:val="28"/>
        <w:szCs w:val="28"/>
      </w:rPr>
      <w:fldChar w:fldCharType="separate"/>
    </w:r>
    <w:r>
      <w:rPr>
        <w:rStyle w:val="11"/>
        <w:rFonts w:ascii="宋体" w:hAnsi="宋体" w:cs="宋体"/>
        <w:sz w:val="28"/>
        <w:szCs w:val="28"/>
      </w:rPr>
      <w:t>8</w:t>
    </w:r>
    <w:r>
      <w:rPr>
        <w:rStyle w:val="11"/>
        <w:rFonts w:ascii="宋体" w:hAnsi="宋体" w:cs="宋体"/>
        <w:sz w:val="28"/>
        <w:szCs w:val="28"/>
      </w:rPr>
      <w:fldChar w:fldCharType="end"/>
    </w:r>
    <w:r>
      <w:rPr>
        <w:rStyle w:val="11"/>
        <w:rFonts w:ascii="宋体" w:hAnsi="宋体" w:cs="宋体"/>
        <w:sz w:val="28"/>
        <w:szCs w:val="28"/>
      </w:rPr>
      <w:t>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round" w:vAnchor="text" w:hAnchor="margin" w:xAlign="outside" w:y="1"/>
      <w:rPr>
        <w:sz w:val="24"/>
        <w:szCs w:val="24"/>
      </w:rPr>
    </w:pPr>
    <w:r>
      <w:rPr>
        <w:sz w:val="24"/>
        <w:szCs w:val="24"/>
      </w:rPr>
      <w:t xml:space="preserve">— 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24</w:t>
    </w:r>
    <w:r>
      <w:rPr>
        <w:sz w:val="24"/>
        <w:szCs w:val="24"/>
      </w:rPr>
      <w:fldChar w:fldCharType="end"/>
    </w:r>
    <w:r>
      <w:rPr>
        <w:sz w:val="24"/>
        <w:szCs w:val="24"/>
      </w:rPr>
      <w:t xml:space="preserve"> 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205320C"/>
    <w:rsid w:val="00001E3A"/>
    <w:rsid w:val="00031E0E"/>
    <w:rsid w:val="000330B9"/>
    <w:rsid w:val="00036FBE"/>
    <w:rsid w:val="000655D5"/>
    <w:rsid w:val="000A4B87"/>
    <w:rsid w:val="000B3463"/>
    <w:rsid w:val="000B5700"/>
    <w:rsid w:val="000C053A"/>
    <w:rsid w:val="000D38A3"/>
    <w:rsid w:val="000D68E3"/>
    <w:rsid w:val="001124AC"/>
    <w:rsid w:val="00121A0F"/>
    <w:rsid w:val="001301BA"/>
    <w:rsid w:val="00133339"/>
    <w:rsid w:val="00192DFE"/>
    <w:rsid w:val="00195230"/>
    <w:rsid w:val="001B2E7F"/>
    <w:rsid w:val="001D19C9"/>
    <w:rsid w:val="001F21EE"/>
    <w:rsid w:val="002100B3"/>
    <w:rsid w:val="00236AE1"/>
    <w:rsid w:val="002507B4"/>
    <w:rsid w:val="002847C4"/>
    <w:rsid w:val="00294089"/>
    <w:rsid w:val="00337F4B"/>
    <w:rsid w:val="003518D8"/>
    <w:rsid w:val="0035586E"/>
    <w:rsid w:val="00365F4E"/>
    <w:rsid w:val="00366289"/>
    <w:rsid w:val="0038090C"/>
    <w:rsid w:val="003B13D9"/>
    <w:rsid w:val="003C4ED0"/>
    <w:rsid w:val="003D1D90"/>
    <w:rsid w:val="003E6710"/>
    <w:rsid w:val="003F19F3"/>
    <w:rsid w:val="003F2ABB"/>
    <w:rsid w:val="00446E1B"/>
    <w:rsid w:val="0046290C"/>
    <w:rsid w:val="0046429E"/>
    <w:rsid w:val="004671F1"/>
    <w:rsid w:val="0048503C"/>
    <w:rsid w:val="004A2432"/>
    <w:rsid w:val="00516D86"/>
    <w:rsid w:val="005208EF"/>
    <w:rsid w:val="00563FF8"/>
    <w:rsid w:val="005650D7"/>
    <w:rsid w:val="00596220"/>
    <w:rsid w:val="005B7146"/>
    <w:rsid w:val="005C6285"/>
    <w:rsid w:val="005D25BA"/>
    <w:rsid w:val="005E5881"/>
    <w:rsid w:val="005F0613"/>
    <w:rsid w:val="00614638"/>
    <w:rsid w:val="0064370A"/>
    <w:rsid w:val="006447F2"/>
    <w:rsid w:val="006763A9"/>
    <w:rsid w:val="006D7A91"/>
    <w:rsid w:val="006E3C95"/>
    <w:rsid w:val="007570CB"/>
    <w:rsid w:val="00767B48"/>
    <w:rsid w:val="007A4B54"/>
    <w:rsid w:val="007E7601"/>
    <w:rsid w:val="00804E3F"/>
    <w:rsid w:val="00812407"/>
    <w:rsid w:val="00834FC1"/>
    <w:rsid w:val="00873C7A"/>
    <w:rsid w:val="008933DC"/>
    <w:rsid w:val="008B4ED4"/>
    <w:rsid w:val="008D79E8"/>
    <w:rsid w:val="00911AA8"/>
    <w:rsid w:val="0097676C"/>
    <w:rsid w:val="009C68F6"/>
    <w:rsid w:val="009C7B2B"/>
    <w:rsid w:val="009D587E"/>
    <w:rsid w:val="00A0669F"/>
    <w:rsid w:val="00A21F56"/>
    <w:rsid w:val="00A5258C"/>
    <w:rsid w:val="00AC5CE1"/>
    <w:rsid w:val="00AC6FA2"/>
    <w:rsid w:val="00AC72CE"/>
    <w:rsid w:val="00B13B5B"/>
    <w:rsid w:val="00B43CB2"/>
    <w:rsid w:val="00B55379"/>
    <w:rsid w:val="00B61539"/>
    <w:rsid w:val="00B71EA7"/>
    <w:rsid w:val="00BB389D"/>
    <w:rsid w:val="00BC222E"/>
    <w:rsid w:val="00C312E7"/>
    <w:rsid w:val="00C55CEE"/>
    <w:rsid w:val="00C86E1E"/>
    <w:rsid w:val="00D311D2"/>
    <w:rsid w:val="00D44362"/>
    <w:rsid w:val="00D55DCE"/>
    <w:rsid w:val="00E06FC6"/>
    <w:rsid w:val="00E1459A"/>
    <w:rsid w:val="00E20619"/>
    <w:rsid w:val="00E218CC"/>
    <w:rsid w:val="00E67CEC"/>
    <w:rsid w:val="00E745A0"/>
    <w:rsid w:val="00E761B3"/>
    <w:rsid w:val="00EA3CDE"/>
    <w:rsid w:val="00F034FA"/>
    <w:rsid w:val="00F23768"/>
    <w:rsid w:val="00F35E19"/>
    <w:rsid w:val="00F8748C"/>
    <w:rsid w:val="00FD6442"/>
    <w:rsid w:val="00FE430E"/>
    <w:rsid w:val="00FF723F"/>
    <w:rsid w:val="04992A5C"/>
    <w:rsid w:val="072C5A49"/>
    <w:rsid w:val="09103955"/>
    <w:rsid w:val="0CFE0D3A"/>
    <w:rsid w:val="0DCE7C0B"/>
    <w:rsid w:val="0EA41698"/>
    <w:rsid w:val="10B90275"/>
    <w:rsid w:val="118B418C"/>
    <w:rsid w:val="1205320C"/>
    <w:rsid w:val="12D85F8B"/>
    <w:rsid w:val="13A77439"/>
    <w:rsid w:val="17A01F29"/>
    <w:rsid w:val="17DF1FBC"/>
    <w:rsid w:val="19837C1E"/>
    <w:rsid w:val="1BBA4E9A"/>
    <w:rsid w:val="1C1D0CE8"/>
    <w:rsid w:val="1D9A60B3"/>
    <w:rsid w:val="1F067F95"/>
    <w:rsid w:val="24CB5DB6"/>
    <w:rsid w:val="25423733"/>
    <w:rsid w:val="2CC53C94"/>
    <w:rsid w:val="2D257F20"/>
    <w:rsid w:val="31075B2F"/>
    <w:rsid w:val="33253920"/>
    <w:rsid w:val="379A6878"/>
    <w:rsid w:val="383B4F7E"/>
    <w:rsid w:val="38942864"/>
    <w:rsid w:val="38B044AF"/>
    <w:rsid w:val="3F1F7B1A"/>
    <w:rsid w:val="42AA45FC"/>
    <w:rsid w:val="42F36F06"/>
    <w:rsid w:val="431E1958"/>
    <w:rsid w:val="45AD4E09"/>
    <w:rsid w:val="45C72614"/>
    <w:rsid w:val="47D8435D"/>
    <w:rsid w:val="48883DAD"/>
    <w:rsid w:val="4BB5287C"/>
    <w:rsid w:val="4F6F7BD0"/>
    <w:rsid w:val="4F8122CA"/>
    <w:rsid w:val="51023F54"/>
    <w:rsid w:val="512C5293"/>
    <w:rsid w:val="51A86206"/>
    <w:rsid w:val="52E32460"/>
    <w:rsid w:val="56993850"/>
    <w:rsid w:val="573611B6"/>
    <w:rsid w:val="58561F52"/>
    <w:rsid w:val="5A7728B8"/>
    <w:rsid w:val="5B831CE2"/>
    <w:rsid w:val="5E186A11"/>
    <w:rsid w:val="5F4121A4"/>
    <w:rsid w:val="63151D2A"/>
    <w:rsid w:val="642679C0"/>
    <w:rsid w:val="64AC3A6D"/>
    <w:rsid w:val="67D15B9B"/>
    <w:rsid w:val="68B21373"/>
    <w:rsid w:val="69BF7E24"/>
    <w:rsid w:val="6F642DBF"/>
    <w:rsid w:val="707A1FF2"/>
    <w:rsid w:val="70A352A8"/>
    <w:rsid w:val="71A86071"/>
    <w:rsid w:val="7CFF36E6"/>
    <w:rsid w:val="7FAA672D"/>
    <w:rsid w:val="7FD9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uiPriority="99" w:name="HTML Preformatted"/>
    <w:lsdException w:qFormat="1" w:unhideWhenUsed="0" w:uiPriority="99" w:semiHidden="0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qFormat="1" w:unhideWhenUsed="0" w:uiPriority="99" w:name="Balloon Text"/>
    <w:lsdException w:unhideWhenUsed="0" w:uiPriority="5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99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qFormat/>
    <w:uiPriority w:val="99"/>
    <w:pPr>
      <w:jc w:val="left"/>
    </w:pPr>
  </w:style>
  <w:style w:type="paragraph" w:styleId="3">
    <w:name w:val="Balloon Text"/>
    <w:basedOn w:val="1"/>
    <w:link w:val="21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spacing w:after="150"/>
      <w:jc w:val="left"/>
    </w:pPr>
    <w:rPr>
      <w:kern w:val="0"/>
      <w:sz w:val="24"/>
      <w:szCs w:val="24"/>
    </w:rPr>
  </w:style>
  <w:style w:type="paragraph" w:styleId="7">
    <w:name w:val="annotation subject"/>
    <w:basedOn w:val="2"/>
    <w:next w:val="2"/>
    <w:link w:val="20"/>
    <w:semiHidden/>
    <w:qFormat/>
    <w:uiPriority w:val="99"/>
    <w:rPr>
      <w:b/>
      <w:bCs/>
    </w:rPr>
  </w:style>
  <w:style w:type="character" w:styleId="10">
    <w:name w:val="Strong"/>
    <w:basedOn w:val="9"/>
    <w:qFormat/>
    <w:uiPriority w:val="99"/>
    <w:rPr>
      <w:b/>
      <w:bCs/>
    </w:rPr>
  </w:style>
  <w:style w:type="character" w:styleId="11">
    <w:name w:val="page number"/>
    <w:basedOn w:val="9"/>
    <w:qFormat/>
    <w:uiPriority w:val="99"/>
  </w:style>
  <w:style w:type="character" w:styleId="12">
    <w:name w:val="FollowedHyperlink"/>
    <w:basedOn w:val="9"/>
    <w:qFormat/>
    <w:uiPriority w:val="99"/>
    <w:rPr>
      <w:color w:val="auto"/>
      <w:u w:val="none"/>
    </w:rPr>
  </w:style>
  <w:style w:type="character" w:styleId="13">
    <w:name w:val="HTML Definition"/>
    <w:basedOn w:val="9"/>
    <w:qFormat/>
    <w:uiPriority w:val="99"/>
    <w:rPr>
      <w:i/>
      <w:iCs/>
    </w:rPr>
  </w:style>
  <w:style w:type="character" w:styleId="14">
    <w:name w:val="Hyperlink"/>
    <w:basedOn w:val="9"/>
    <w:qFormat/>
    <w:uiPriority w:val="99"/>
    <w:rPr>
      <w:color w:val="auto"/>
      <w:u w:val="none"/>
    </w:rPr>
  </w:style>
  <w:style w:type="character" w:styleId="15">
    <w:name w:val="HTML Code"/>
    <w:basedOn w:val="9"/>
    <w:qFormat/>
    <w:uiPriority w:val="99"/>
    <w:rPr>
      <w:rFonts w:ascii="Consolas" w:hAnsi="Consolas" w:eastAsia="Times New Roman" w:cs="Consolas"/>
      <w:color w:val="auto"/>
      <w:sz w:val="21"/>
      <w:szCs w:val="21"/>
      <w:shd w:val="clear" w:color="auto" w:fill="auto"/>
    </w:rPr>
  </w:style>
  <w:style w:type="character" w:styleId="16">
    <w:name w:val="annotation reference"/>
    <w:basedOn w:val="9"/>
    <w:semiHidden/>
    <w:qFormat/>
    <w:uiPriority w:val="99"/>
    <w:rPr>
      <w:sz w:val="21"/>
      <w:szCs w:val="21"/>
    </w:rPr>
  </w:style>
  <w:style w:type="character" w:styleId="17">
    <w:name w:val="HTML Keyboard"/>
    <w:basedOn w:val="9"/>
    <w:qFormat/>
    <w:uiPriority w:val="99"/>
    <w:rPr>
      <w:rFonts w:ascii="Consolas" w:hAnsi="Consolas" w:eastAsia="Times New Roman" w:cs="Consolas"/>
      <w:color w:val="FFFFFF"/>
      <w:sz w:val="21"/>
      <w:szCs w:val="21"/>
      <w:shd w:val="clear" w:color="auto" w:fill="auto"/>
    </w:rPr>
  </w:style>
  <w:style w:type="character" w:styleId="18">
    <w:name w:val="HTML Sample"/>
    <w:basedOn w:val="9"/>
    <w:qFormat/>
    <w:uiPriority w:val="99"/>
    <w:rPr>
      <w:rFonts w:ascii="Consolas" w:hAnsi="Consolas" w:eastAsia="Times New Roman" w:cs="Consolas"/>
      <w:sz w:val="21"/>
      <w:szCs w:val="21"/>
    </w:rPr>
  </w:style>
  <w:style w:type="character" w:customStyle="1" w:styleId="19">
    <w:name w:val="Comment Text Char"/>
    <w:basedOn w:val="9"/>
    <w:link w:val="2"/>
    <w:qFormat/>
    <w:locked/>
    <w:uiPriority w:val="99"/>
    <w:rPr>
      <w:kern w:val="2"/>
      <w:sz w:val="24"/>
      <w:szCs w:val="24"/>
    </w:rPr>
  </w:style>
  <w:style w:type="character" w:customStyle="1" w:styleId="20">
    <w:name w:val="Comment Subject Char"/>
    <w:basedOn w:val="19"/>
    <w:link w:val="7"/>
    <w:qFormat/>
    <w:locked/>
    <w:uiPriority w:val="99"/>
    <w:rPr>
      <w:b/>
      <w:bCs/>
    </w:rPr>
  </w:style>
  <w:style w:type="character" w:customStyle="1" w:styleId="21">
    <w:name w:val="Balloon Text Char"/>
    <w:basedOn w:val="9"/>
    <w:link w:val="3"/>
    <w:qFormat/>
    <w:locked/>
    <w:uiPriority w:val="99"/>
    <w:rPr>
      <w:kern w:val="2"/>
      <w:sz w:val="18"/>
      <w:szCs w:val="18"/>
    </w:rPr>
  </w:style>
  <w:style w:type="character" w:customStyle="1" w:styleId="22">
    <w:name w:val="Footer Char"/>
    <w:basedOn w:val="9"/>
    <w:link w:val="4"/>
    <w:semiHidden/>
    <w:qFormat/>
    <w:uiPriority w:val="99"/>
    <w:rPr>
      <w:sz w:val="18"/>
      <w:szCs w:val="18"/>
    </w:rPr>
  </w:style>
  <w:style w:type="character" w:customStyle="1" w:styleId="23">
    <w:name w:val="Header Char"/>
    <w:basedOn w:val="9"/>
    <w:link w:val="5"/>
    <w:semiHidden/>
    <w:qFormat/>
    <w:uiPriority w:val="99"/>
    <w:rPr>
      <w:sz w:val="18"/>
      <w:szCs w:val="18"/>
    </w:rPr>
  </w:style>
  <w:style w:type="character" w:customStyle="1" w:styleId="24">
    <w:name w:val="pass"/>
    <w:basedOn w:val="9"/>
    <w:qFormat/>
    <w:uiPriority w:val="99"/>
    <w:rPr>
      <w:color w:val="auto"/>
    </w:rPr>
  </w:style>
  <w:style w:type="character" w:customStyle="1" w:styleId="25">
    <w:name w:val="clear2"/>
    <w:basedOn w:val="9"/>
    <w:qFormat/>
    <w:uiPriority w:val="99"/>
    <w:rPr>
      <w:sz w:val="2"/>
      <w:szCs w:val="2"/>
    </w:rPr>
  </w:style>
  <w:style w:type="paragraph" w:styleId="26">
    <w:name w:val="List Paragraph"/>
    <w:basedOn w:val="1"/>
    <w:qFormat/>
    <w:uiPriority w:val="99"/>
    <w:pPr>
      <w:ind w:firstLine="420" w:firstLineChars="200"/>
    </w:pPr>
    <w:rPr>
      <w:rFonts w:ascii="Calibri" w:hAnsi="Calibri" w:cs="Calibr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13</Pages>
  <Words>1106</Words>
  <Characters>6309</Characters>
  <Lines>0</Lines>
  <Paragraphs>0</Paragraphs>
  <TotalTime>6</TotalTime>
  <ScaleCrop>false</ScaleCrop>
  <LinksUpToDate>false</LinksUpToDate>
  <CharactersWithSpaces>0</CharactersWithSpaces>
  <Application>WPS Office_11.1.0.8517_F1E327BC-269C-435d-A152-05C5408002CA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2018-12-27T07:04:00Z</dcterms:created>
  <dc:creator>张茜</dc:creator>
  <cp:lastModifiedBy>Administrator</cp:lastModifiedBy>
  <dcterms:modified xsi:type="dcterms:W3CDTF">2019-03-04T08:44:24Z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2052-11.1.0.8517</vt:lpwstr>
  </property>
</Properties>
</file>